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- wodna emalia do drewna, metalu i PCV SZARY BETONOWY 0,7L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zewnętrzna</w:t>
            </w:r>
            <w:r w:rsidDel="00000000" w:rsidR="00000000" w:rsidRPr="00000000">
              <w:rPr>
                <w:rtl w:val="0"/>
              </w:rPr>
              <w:t xml:space="preserve">, wodna emalia do drewna, metalu i PCV. </w:t>
            </w:r>
            <w:r w:rsidDel="00000000" w:rsidR="00000000" w:rsidRPr="00000000">
              <w:rPr>
                <w:b w:val="1"/>
                <w:rtl w:val="0"/>
              </w:rPr>
              <w:t xml:space="preserve">Uzyskana powłoka jest sucha w dotyku już po 1 godzinie</w:t>
            </w:r>
            <w:r w:rsidDel="00000000" w:rsidR="00000000" w:rsidRPr="00000000">
              <w:rPr>
                <w:rtl w:val="0"/>
              </w:rPr>
              <w:t xml:space="preserve">. Nowoczesna formuła w krótkim czasie tworzy trwałe, nieżółknące powłoki odporne na działanie czynników atmosferycznych i mechanicznych. Dulux Weathershield to </w:t>
            </w:r>
            <w:r w:rsidDel="00000000" w:rsidR="00000000" w:rsidRPr="00000000">
              <w:rPr>
                <w:b w:val="1"/>
                <w:rtl w:val="0"/>
              </w:rPr>
              <w:t xml:space="preserve">doskonały poziom krycia, wysoka wydajność i neutralny zapach</w:t>
            </w:r>
            <w:r w:rsidDel="00000000" w:rsidR="00000000" w:rsidRPr="00000000">
              <w:rPr>
                <w:rtl w:val="0"/>
              </w:rPr>
              <w:t xml:space="preserve">. Emalia przeznaczona jest do malowania odpowiednio przygotowanych powierzchni drewnianych, metalowych i PCV (np. drzwi, okien, framug, okiennic, mebli ogrodowych, elementów architektury ogrodowej, parapetów, rynien, poręczy, elementów dekoracyjnych, barierek, domków ogrodowych). Pomalowane powierzchnie uzyskują </w:t>
            </w:r>
            <w:r w:rsidDel="00000000" w:rsidR="00000000" w:rsidRPr="00000000">
              <w:rPr>
                <w:b w:val="1"/>
                <w:rtl w:val="0"/>
              </w:rPr>
              <w:t xml:space="preserve">satynowe wykończenie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Emalia Dulux Weathershield przeznaczona jest do malowania odpowiednio przygotowanych </w:t>
            </w:r>
            <w:r w:rsidDel="00000000" w:rsidR="00000000" w:rsidRPr="00000000">
              <w:rPr>
                <w:b w:val="1"/>
                <w:rtl w:val="0"/>
              </w:rPr>
              <w:t xml:space="preserve">powierzchni drewnianych, metalowych i PCV</w:t>
            </w:r>
            <w:r w:rsidDel="00000000" w:rsidR="00000000" w:rsidRPr="00000000">
              <w:rPr>
                <w:rtl w:val="0"/>
              </w:rPr>
              <w:t xml:space="preserve"> (np. drzwi, okien, framug, okiennic, mebli ogrodowych, elementów architektury ogrodowej, parapetów, rynien, poręczy, elementów dekoracyjnych, barierek, domków ogrodowych).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Nowoczesna paleta kolorystyczna pozwoli nadać nowy wygląd otaczającym Cię przedmiotom. </w:t>
            </w:r>
            <w:r w:rsidDel="00000000" w:rsidR="00000000" w:rsidRPr="00000000">
              <w:rPr>
                <w:b w:val="1"/>
                <w:rtl w:val="0"/>
              </w:rPr>
              <w:t xml:space="preserve">Nie rekomendujemy użycia emalii na wcześniej nie malowanych</w:t>
            </w:r>
            <w:r w:rsidDel="00000000" w:rsidR="00000000" w:rsidRPr="00000000">
              <w:rPr>
                <w:rtl w:val="0"/>
              </w:rPr>
              <w:t xml:space="preserve"> (surowych) </w:t>
            </w:r>
            <w:r w:rsidDel="00000000" w:rsidR="00000000" w:rsidRPr="00000000">
              <w:rPr>
                <w:b w:val="1"/>
                <w:rtl w:val="0"/>
              </w:rPr>
              <w:t xml:space="preserve">gatunkach drewna z wysoką zawartością garbników</w:t>
            </w:r>
            <w:r w:rsidDel="00000000" w:rsidR="00000000" w:rsidRPr="00000000">
              <w:rPr>
                <w:rtl w:val="0"/>
              </w:rPr>
              <w:t xml:space="preserve">, takich jak dąb oraz drewna egzotyczne.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 (współczynnik odbicia światła: 25-40 w zależności od koloru przy kącie 60°).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: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: odporna na działanie czynników atmosferycznych, odporna na działanie światła, krótki czas tworzenia powłoki, kolor biały nie żółknie w miarę upływu czasu.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2-3 warstw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- 4-6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. Do malowania pędzlem lub wałkiem nie rozcieńczaj emalii, do metody natryskowej dopuszcza się, dla uzyskania odpowiedniej konsystencji produktu, rozcieńczyć emalię max. 10% wodą. </w:t>
            </w:r>
            <w:r w:rsidDel="00000000" w:rsidR="00000000" w:rsidRPr="00000000">
              <w:rPr>
                <w:b w:val="1"/>
                <w:rtl w:val="0"/>
              </w:rPr>
              <w:t xml:space="preserve">Kolejne warstwy nakładaj w odstępie 4-6 godzin od naniesienia poprzedniej warstwy</w:t>
            </w:r>
            <w:r w:rsidDel="00000000" w:rsidR="00000000" w:rsidRPr="00000000">
              <w:rPr>
                <w:rtl w:val="0"/>
              </w:rPr>
              <w:t xml:space="preserve">, rozprowadzaj dokładnie do uzyskania równomiernej warstwy.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+30°C,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24 koloróy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