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RAPIDRY - uniwersalna satynowa wodna farba do drewna, metalu i PCV biały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Dulux Rapidry to najwyższej jakości uniwersalna, szybkoschnąca, wodna emalia akrylowa do drewna, metalu i PCV. Ma łagodny zapach, a jej nowoczesna formuła w krótkim czasie tworzy trwałe, nieżółknące powłoki odporne na działanie czynników mechanicznych oraz temperatury. Emalia Dulux Rapidry przeznaczona jest do </w:t>
            </w:r>
            <w:r w:rsidDel="00000000" w:rsidR="00000000" w:rsidRPr="00000000">
              <w:rPr>
                <w:b w:val="1"/>
                <w:rtl w:val="0"/>
              </w:rPr>
              <w:t xml:space="preserve">malowania odpowiednio przygotowanych powierzchni drewnianych i metalowych</w:t>
            </w:r>
            <w:r w:rsidDel="00000000" w:rsidR="00000000" w:rsidRPr="00000000">
              <w:rPr>
                <w:rtl w:val="0"/>
              </w:rPr>
              <w:t xml:space="preserve"> (np. drzwi, okien, framug, półek, komód, szafek, listew, boazerii i detali wykończeniowych) </w:t>
            </w:r>
            <w:r w:rsidDel="00000000" w:rsidR="00000000" w:rsidRPr="00000000">
              <w:rPr>
                <w:b w:val="1"/>
                <w:rtl w:val="0"/>
              </w:rPr>
              <w:t xml:space="preserve">wewnątrz i na zewnątrz pomieszczeń</w:t>
            </w:r>
            <w:r w:rsidDel="00000000" w:rsidR="00000000" w:rsidRPr="00000000">
              <w:rPr>
                <w:rtl w:val="0"/>
              </w:rPr>
              <w:t xml:space="preserve">, a także odpowiednio przygotowanych wewnętrznych </w:t>
            </w:r>
            <w:r w:rsidDel="00000000" w:rsidR="00000000" w:rsidRPr="00000000">
              <w:rPr>
                <w:b w:val="1"/>
                <w:rtl w:val="0"/>
              </w:rPr>
              <w:t xml:space="preserve">podłoży z PCV, aluminium, miedzi, tynków, płyt kartonowo-gipsowych, powierzchni wcześniej malowanych oraz kaloryferów</w:t>
            </w:r>
            <w:r w:rsidDel="00000000" w:rsidR="00000000" w:rsidRPr="00000000">
              <w:rPr>
                <w:rtl w:val="0"/>
              </w:rPr>
              <w:t xml:space="preserve">. Nadaje pomalowanym powierzchniom satynowe wykończenie.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Przeznaczona do malowania odpowiednio przygotowanych powierzchni drewnianych i metalowych (np. drzwi, okien, framug, półek, komód, szafek, listew, boazerii i detali wykończeniowych) wewnątrz i na zewnątrz pomieszczeń, a także odpowiednio przygotowanych wewnętrznych podłoży z PCV, aluminium, miedzi, tynków, płyt kartonowo-gipsowych, powierzchni wcześniej malowanych oraz kaloryferów.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 -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 -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ciepła</w:t>
            </w:r>
            <w:r w:rsidDel="00000000" w:rsidR="00000000" w:rsidRPr="00000000">
              <w:rPr>
                <w:rtl w:val="0"/>
              </w:rPr>
              <w:t xml:space="preserve"> - nadaje się do stosowania na powierzchniach ogrzewanych, np.: do malowania kaloryferów, a zmiana stopnia połysku w czasie eksploatacji nie obniża w sposób istotny efektu dekoracyjnego. 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 - odporna na działanie czynników atmosferycznych, odporna na działanie światła, krótki czas tworzenia powłoki, kolor biały nie żółknie w miarę upływu czasu.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- 30 minut, do nakładania następnej warstwy - 2-4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</w:t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→ Malowanie pędzlem, wałkiem</w:t>
            </w:r>
            <w:r w:rsidDel="00000000" w:rsidR="00000000" w:rsidRPr="00000000">
              <w:rPr>
                <w:rtl w:val="0"/>
              </w:rPr>
              <w:t xml:space="preserve">: nie rozcieńczaj emalii, nakładaj 2 warstwy farby w odstępie 2-4 godzin od naniesienia poprzedniej warstwy, nabieraj na wałek lub pędzel obfite i równomierne ilości farby, rozprowadzaj dokładnie do uzyskania równomiernej warstwy. 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Malowanie natryskiem</w:t>
            </w:r>
            <w:r w:rsidDel="00000000" w:rsidR="00000000" w:rsidRPr="00000000">
              <w:rPr>
                <w:rtl w:val="0"/>
              </w:rPr>
              <w:t xml:space="preserve">: dopuszcza się, dla uzyskania odpowiedniej konsystencji produktu, w zależności od metody malowania, rozcieńczyć emalię max. 20% wodą, nakładaj 2 lub 3 warstwy farby, w odstępie 2-4 godzin od naniesienia poprzedniej warstwy, rozprowadzaj dokładnie do uzyskania równomiernej warstwy.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b w:val="1"/>
                <w:rtl w:val="0"/>
              </w:rPr>
              <w:t xml:space="preserve">→ 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80%, nie malować w wilgotnych warunkach (np. w czasie lub kiedy istnieje prawdopodobieństwo deszczu, mgły, śniegu), w upalne popołudnia oraz przy silnym wietrze. </w:t>
            </w:r>
            <w:r w:rsidDel="00000000" w:rsidR="00000000" w:rsidRPr="00000000">
              <w:rPr>
                <w:b w:val="1"/>
                <w:rtl w:val="0"/>
              </w:rPr>
              <w:t xml:space="preserve">Świeżo pomalowanych drzwi i okien nie zamykaj przed ostatecznym wyschnięciem powłoki emalii</w:t>
            </w:r>
            <w:r w:rsidDel="00000000" w:rsidR="00000000" w:rsidRPr="00000000">
              <w:rPr>
                <w:rtl w:val="0"/>
              </w:rPr>
              <w:t xml:space="preserve">. Po pomalowaniu należy odczekać 48 godzin przed ponownym rozgrzaniem kaloryfera. Pierwsze rozgrzanie świeżo pomalowanego kaloryfera powinno odbywać się stopniowo.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0,4L, 1L,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